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DBE" w:rsidRPr="00314DBE" w:rsidRDefault="00314DBE" w:rsidP="00314DBE">
      <w:pPr>
        <w:jc w:val="center"/>
        <w:rPr>
          <w:rFonts w:eastAsia="Times New Roman" w:cs="Times New Roman"/>
          <w:b/>
          <w:color w:val="auto"/>
          <w:sz w:val="22"/>
        </w:rPr>
      </w:pPr>
      <w:r w:rsidRPr="00314DBE">
        <w:rPr>
          <w:rFonts w:eastAsia="Times New Roman" w:cs="Times New Roman"/>
          <w:b/>
          <w:color w:val="auto"/>
          <w:sz w:val="22"/>
        </w:rPr>
        <w:t>SOLICITATION ADDENDUM</w:t>
      </w:r>
    </w:p>
    <w:p w:rsidR="00314DBE" w:rsidRPr="00314DBE" w:rsidRDefault="00314DBE" w:rsidP="00314DBE">
      <w:pPr>
        <w:rPr>
          <w:rFonts w:ascii="Arial" w:eastAsia="Times New Roman" w:hAnsi="Arial" w:cs="Times New Roman"/>
          <w:color w:val="auto"/>
          <w:sz w:val="20"/>
          <w:szCs w:val="24"/>
        </w:rPr>
      </w:pPr>
    </w:p>
    <w:tbl>
      <w:tblPr>
        <w:tblW w:w="0" w:type="auto"/>
        <w:tblLook w:val="01E0" w:firstRow="1" w:lastRow="1" w:firstColumn="1" w:lastColumn="1" w:noHBand="0" w:noVBand="0"/>
      </w:tblPr>
      <w:tblGrid>
        <w:gridCol w:w="2270"/>
        <w:gridCol w:w="7306"/>
      </w:tblGrid>
      <w:tr w:rsidR="00314DBE" w:rsidRPr="00314DBE" w:rsidTr="00003387">
        <w:tc>
          <w:tcPr>
            <w:tcW w:w="2270" w:type="dxa"/>
          </w:tcPr>
          <w:p w:rsidR="00314DBE" w:rsidRPr="00314DBE" w:rsidRDefault="00314DBE" w:rsidP="00314DBE">
            <w:pPr>
              <w:widowControl w:val="0"/>
              <w:autoSpaceDE w:val="0"/>
              <w:autoSpaceDN w:val="0"/>
              <w:adjustRightInd w:val="0"/>
              <w:spacing w:before="60"/>
              <w:jc w:val="right"/>
              <w:rPr>
                <w:rFonts w:eastAsia="Times New Roman" w:cs="Times New Roman"/>
                <w:color w:val="000000"/>
                <w:sz w:val="22"/>
              </w:rPr>
            </w:pPr>
            <w:r w:rsidRPr="00314DBE">
              <w:rPr>
                <w:rFonts w:eastAsia="Times New Roman" w:cs="Times New Roman"/>
                <w:color w:val="000000"/>
                <w:sz w:val="22"/>
              </w:rPr>
              <w:t>Date:</w:t>
            </w:r>
          </w:p>
        </w:tc>
        <w:tc>
          <w:tcPr>
            <w:tcW w:w="7306" w:type="dxa"/>
          </w:tcPr>
          <w:p w:rsidR="00314DBE" w:rsidRPr="00314DBE" w:rsidRDefault="001B11DE" w:rsidP="00314DBE">
            <w:pPr>
              <w:widowControl w:val="0"/>
              <w:autoSpaceDE w:val="0"/>
              <w:autoSpaceDN w:val="0"/>
              <w:adjustRightInd w:val="0"/>
              <w:spacing w:before="60"/>
              <w:rPr>
                <w:rFonts w:eastAsia="Times New Roman" w:cs="Times New Roman"/>
                <w:b/>
                <w:color w:val="000000"/>
                <w:sz w:val="22"/>
              </w:rPr>
            </w:pPr>
            <w:r>
              <w:rPr>
                <w:rFonts w:eastAsia="Times New Roman" w:cs="Times New Roman"/>
                <w:b/>
                <w:color w:val="000000"/>
                <w:sz w:val="22"/>
              </w:rPr>
              <w:t>9/9</w:t>
            </w:r>
            <w:r w:rsidR="00314DBE">
              <w:rPr>
                <w:rFonts w:eastAsia="Times New Roman" w:cs="Times New Roman"/>
                <w:b/>
                <w:color w:val="000000"/>
                <w:sz w:val="22"/>
              </w:rPr>
              <w:t>/2015</w:t>
            </w:r>
          </w:p>
        </w:tc>
      </w:tr>
      <w:tr w:rsidR="00314DBE" w:rsidRPr="00314DBE" w:rsidTr="00003387">
        <w:tc>
          <w:tcPr>
            <w:tcW w:w="2270" w:type="dxa"/>
          </w:tcPr>
          <w:p w:rsidR="00314DBE" w:rsidRPr="00314DBE" w:rsidRDefault="00314DBE" w:rsidP="00314DBE">
            <w:pPr>
              <w:widowControl w:val="0"/>
              <w:autoSpaceDE w:val="0"/>
              <w:autoSpaceDN w:val="0"/>
              <w:adjustRightInd w:val="0"/>
              <w:spacing w:before="60"/>
              <w:jc w:val="right"/>
              <w:rPr>
                <w:rFonts w:eastAsia="Times New Roman" w:cs="Times New Roman"/>
                <w:color w:val="000000"/>
                <w:sz w:val="22"/>
              </w:rPr>
            </w:pPr>
            <w:r w:rsidRPr="00314DBE">
              <w:rPr>
                <w:rFonts w:eastAsia="Times New Roman" w:cs="Times New Roman"/>
                <w:color w:val="000000"/>
                <w:sz w:val="22"/>
              </w:rPr>
              <w:t>Subject:</w:t>
            </w:r>
          </w:p>
        </w:tc>
        <w:tc>
          <w:tcPr>
            <w:tcW w:w="7306" w:type="dxa"/>
          </w:tcPr>
          <w:p w:rsidR="00314DBE" w:rsidRPr="00314DBE" w:rsidRDefault="00314DBE" w:rsidP="00314DBE">
            <w:pPr>
              <w:widowControl w:val="0"/>
              <w:autoSpaceDE w:val="0"/>
              <w:autoSpaceDN w:val="0"/>
              <w:adjustRightInd w:val="0"/>
              <w:spacing w:before="60"/>
              <w:rPr>
                <w:rFonts w:eastAsia="Times New Roman" w:cs="Times New Roman"/>
                <w:b/>
                <w:color w:val="000000"/>
                <w:sz w:val="22"/>
              </w:rPr>
            </w:pPr>
            <w:r>
              <w:rPr>
                <w:rFonts w:eastAsia="Times New Roman" w:cs="Times New Roman"/>
                <w:b/>
                <w:color w:val="000000"/>
                <w:sz w:val="22"/>
              </w:rPr>
              <w:t>Workers’ Compensation Counsel</w:t>
            </w:r>
            <w:bookmarkStart w:id="0" w:name="_GoBack"/>
            <w:bookmarkEnd w:id="0"/>
            <w:permStart w:id="136722625" w:edGrp="everyone"/>
            <w:permEnd w:id="136722625"/>
          </w:p>
        </w:tc>
      </w:tr>
      <w:tr w:rsidR="00314DBE" w:rsidRPr="00314DBE" w:rsidTr="00003387">
        <w:tc>
          <w:tcPr>
            <w:tcW w:w="2270" w:type="dxa"/>
          </w:tcPr>
          <w:p w:rsidR="00314DBE" w:rsidRPr="00314DBE" w:rsidRDefault="00314DBE" w:rsidP="00314DBE">
            <w:pPr>
              <w:widowControl w:val="0"/>
              <w:autoSpaceDE w:val="0"/>
              <w:autoSpaceDN w:val="0"/>
              <w:adjustRightInd w:val="0"/>
              <w:spacing w:before="60"/>
              <w:jc w:val="right"/>
              <w:rPr>
                <w:rFonts w:eastAsia="Times New Roman" w:cs="Times New Roman"/>
                <w:color w:val="000000"/>
                <w:sz w:val="22"/>
              </w:rPr>
            </w:pPr>
            <w:r w:rsidRPr="00314DBE">
              <w:rPr>
                <w:rFonts w:eastAsia="Times New Roman" w:cs="Times New Roman"/>
                <w:color w:val="000000"/>
                <w:sz w:val="22"/>
              </w:rPr>
              <w:t>Solicitation Number:</w:t>
            </w:r>
          </w:p>
        </w:tc>
        <w:tc>
          <w:tcPr>
            <w:tcW w:w="7306" w:type="dxa"/>
          </w:tcPr>
          <w:p w:rsidR="00314DBE" w:rsidRPr="00314DBE" w:rsidRDefault="001B11DE" w:rsidP="00314DBE">
            <w:pPr>
              <w:widowControl w:val="0"/>
              <w:autoSpaceDE w:val="0"/>
              <w:autoSpaceDN w:val="0"/>
              <w:adjustRightInd w:val="0"/>
              <w:spacing w:before="60"/>
              <w:rPr>
                <w:rFonts w:eastAsia="Times New Roman" w:cs="Times New Roman"/>
                <w:b/>
                <w:color w:val="000000"/>
                <w:sz w:val="22"/>
              </w:rPr>
            </w:pPr>
            <w:r>
              <w:rPr>
                <w:rFonts w:eastAsia="Times New Roman" w:cs="Times New Roman"/>
                <w:b/>
                <w:color w:val="000000"/>
                <w:sz w:val="22"/>
              </w:rPr>
              <w:t>OGC-2015-41</w:t>
            </w:r>
          </w:p>
        </w:tc>
      </w:tr>
      <w:tr w:rsidR="00314DBE" w:rsidRPr="00314DBE" w:rsidTr="00003387">
        <w:tc>
          <w:tcPr>
            <w:tcW w:w="2270" w:type="dxa"/>
          </w:tcPr>
          <w:p w:rsidR="00314DBE" w:rsidRPr="00314DBE" w:rsidRDefault="00314DBE" w:rsidP="00314DBE">
            <w:pPr>
              <w:widowControl w:val="0"/>
              <w:autoSpaceDE w:val="0"/>
              <w:autoSpaceDN w:val="0"/>
              <w:adjustRightInd w:val="0"/>
              <w:spacing w:before="60"/>
              <w:jc w:val="right"/>
              <w:rPr>
                <w:rFonts w:eastAsia="Times New Roman" w:cs="Times New Roman"/>
                <w:color w:val="000000"/>
                <w:sz w:val="22"/>
              </w:rPr>
            </w:pPr>
            <w:r w:rsidRPr="00314DBE">
              <w:rPr>
                <w:rFonts w:eastAsia="Times New Roman" w:cs="Times New Roman"/>
                <w:color w:val="000000"/>
                <w:sz w:val="22"/>
              </w:rPr>
              <w:t>Due Date/Time:</w:t>
            </w:r>
          </w:p>
        </w:tc>
        <w:tc>
          <w:tcPr>
            <w:tcW w:w="7306" w:type="dxa"/>
          </w:tcPr>
          <w:p w:rsidR="00314DBE" w:rsidRPr="00314DBE" w:rsidRDefault="001B11DE" w:rsidP="001B11DE">
            <w:pPr>
              <w:widowControl w:val="0"/>
              <w:autoSpaceDE w:val="0"/>
              <w:autoSpaceDN w:val="0"/>
              <w:adjustRightInd w:val="0"/>
              <w:spacing w:before="60"/>
              <w:rPr>
                <w:rFonts w:eastAsia="Times New Roman" w:cs="Times New Roman"/>
                <w:b/>
                <w:color w:val="000000"/>
                <w:sz w:val="22"/>
              </w:rPr>
            </w:pPr>
            <w:r>
              <w:rPr>
                <w:rFonts w:eastAsia="Times New Roman" w:cs="Times New Roman"/>
                <w:b/>
                <w:color w:val="000000"/>
                <w:sz w:val="22"/>
              </w:rPr>
              <w:t>October 9</w:t>
            </w:r>
            <w:r w:rsidR="00314DBE">
              <w:rPr>
                <w:rFonts w:eastAsia="Times New Roman" w:cs="Times New Roman"/>
                <w:b/>
                <w:color w:val="000000"/>
                <w:sz w:val="22"/>
              </w:rPr>
              <w:t>, 2015 @ 4:00 pm EST</w:t>
            </w:r>
          </w:p>
        </w:tc>
      </w:tr>
      <w:tr w:rsidR="00314DBE" w:rsidRPr="00314DBE" w:rsidTr="00003387">
        <w:tc>
          <w:tcPr>
            <w:tcW w:w="2270" w:type="dxa"/>
          </w:tcPr>
          <w:p w:rsidR="00314DBE" w:rsidRPr="00314DBE" w:rsidRDefault="00314DBE" w:rsidP="00314DBE">
            <w:pPr>
              <w:widowControl w:val="0"/>
              <w:autoSpaceDE w:val="0"/>
              <w:autoSpaceDN w:val="0"/>
              <w:adjustRightInd w:val="0"/>
              <w:spacing w:before="60"/>
              <w:jc w:val="right"/>
              <w:rPr>
                <w:rFonts w:eastAsia="Times New Roman" w:cs="Times New Roman"/>
                <w:color w:val="000000"/>
                <w:sz w:val="22"/>
              </w:rPr>
            </w:pPr>
            <w:r w:rsidRPr="00314DBE">
              <w:rPr>
                <w:rFonts w:eastAsia="Times New Roman" w:cs="Times New Roman"/>
                <w:color w:val="000000"/>
                <w:sz w:val="22"/>
              </w:rPr>
              <w:t>Addendum Number:</w:t>
            </w:r>
          </w:p>
        </w:tc>
        <w:tc>
          <w:tcPr>
            <w:tcW w:w="7306" w:type="dxa"/>
          </w:tcPr>
          <w:p w:rsidR="00314DBE" w:rsidRPr="00314DBE" w:rsidRDefault="00314DBE" w:rsidP="00314DBE">
            <w:pPr>
              <w:widowControl w:val="0"/>
              <w:autoSpaceDE w:val="0"/>
              <w:autoSpaceDN w:val="0"/>
              <w:adjustRightInd w:val="0"/>
              <w:spacing w:before="60"/>
              <w:rPr>
                <w:rFonts w:eastAsia="Times New Roman" w:cs="Times New Roman"/>
                <w:b/>
                <w:color w:val="000000"/>
                <w:sz w:val="22"/>
              </w:rPr>
            </w:pPr>
            <w:r>
              <w:rPr>
                <w:rFonts w:eastAsia="Times New Roman" w:cs="Times New Roman"/>
                <w:b/>
                <w:color w:val="000000"/>
                <w:sz w:val="22"/>
              </w:rPr>
              <w:t>1</w:t>
            </w:r>
          </w:p>
        </w:tc>
      </w:tr>
    </w:tbl>
    <w:p w:rsidR="00314DBE" w:rsidRPr="00314DBE" w:rsidRDefault="00314DBE" w:rsidP="00314DBE">
      <w:pPr>
        <w:rPr>
          <w:rFonts w:eastAsia="Times New Roman" w:cs="Times New Roman"/>
          <w:color w:val="auto"/>
          <w:sz w:val="22"/>
        </w:rPr>
      </w:pPr>
      <w:r w:rsidRPr="00314DBE">
        <w:rPr>
          <w:rFonts w:eastAsia="Times New Roman" w:cs="Times New Roman"/>
          <w:noProof/>
          <w:color w:val="auto"/>
          <w:sz w:val="22"/>
        </w:rPr>
        <mc:AlternateContent>
          <mc:Choice Requires="wps">
            <w:drawing>
              <wp:anchor distT="0" distB="0" distL="114300" distR="114300" simplePos="0" relativeHeight="251659264" behindDoc="0" locked="0" layoutInCell="1" allowOverlap="1" wp14:anchorId="28EDFBFB" wp14:editId="4CE882E1">
                <wp:simplePos x="0" y="0"/>
                <wp:positionH relativeFrom="column">
                  <wp:posOffset>-286603</wp:posOffset>
                </wp:positionH>
                <wp:positionV relativeFrom="paragraph">
                  <wp:posOffset>218838</wp:posOffset>
                </wp:positionV>
                <wp:extent cx="6743700" cy="0"/>
                <wp:effectExtent l="0" t="19050" r="19050" b="381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17.25pt" to="508.4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" strokeweight="4.5pt">
                <v:stroke linestyle="thickThin"/>
              </v:line>
            </w:pict>
          </mc:Fallback>
        </mc:AlternateContent>
      </w:r>
    </w:p>
    <w:p w:rsidR="00314DBE" w:rsidRPr="00314DBE" w:rsidRDefault="00314DBE" w:rsidP="00314DBE">
      <w:pPr>
        <w:rPr>
          <w:rFonts w:eastAsia="Times New Roman" w:cs="Times New Roman"/>
          <w:color w:val="auto"/>
          <w:sz w:val="22"/>
        </w:rPr>
      </w:pPr>
    </w:p>
    <w:p w:rsidR="00314DBE" w:rsidRPr="00314DBE" w:rsidRDefault="00314DBE" w:rsidP="00314DBE">
      <w:pPr>
        <w:rPr>
          <w:rFonts w:eastAsia="Times New Roman" w:cs="Times New Roman"/>
          <w:color w:val="auto"/>
          <w:sz w:val="22"/>
        </w:rPr>
      </w:pPr>
    </w:p>
    <w:p w:rsidR="00314DBE" w:rsidRPr="00314DBE" w:rsidRDefault="00314DBE" w:rsidP="00314DBE">
      <w:pPr>
        <w:rPr>
          <w:rFonts w:eastAsia="Times New Roman" w:cs="Times New Roman"/>
          <w:color w:val="auto"/>
          <w:sz w:val="22"/>
        </w:rPr>
      </w:pPr>
    </w:p>
    <w:p w:rsidR="00314DBE" w:rsidRPr="00314DBE" w:rsidRDefault="00314DBE" w:rsidP="00314DBE">
      <w:pPr>
        <w:widowControl w:val="0"/>
        <w:tabs>
          <w:tab w:val="left" w:pos="3000"/>
        </w:tabs>
        <w:autoSpaceDE w:val="0"/>
        <w:autoSpaceDN w:val="0"/>
        <w:adjustRightInd w:val="0"/>
        <w:ind w:left="-450"/>
        <w:rPr>
          <w:rFonts w:eastAsia="Times New Roman" w:cs="Times New Roman"/>
          <w:color w:val="000000"/>
          <w:sz w:val="22"/>
        </w:rPr>
      </w:pPr>
      <w:r w:rsidRPr="00314DBE">
        <w:rPr>
          <w:rFonts w:eastAsia="Times New Roman" w:cs="Times New Roman"/>
          <w:color w:val="000000"/>
          <w:sz w:val="22"/>
        </w:rPr>
        <w:t>To All Suppliers:</w:t>
      </w:r>
    </w:p>
    <w:p w:rsidR="00314DBE" w:rsidRPr="00314DBE" w:rsidRDefault="00314DBE" w:rsidP="00314DBE">
      <w:pPr>
        <w:widowControl w:val="0"/>
        <w:tabs>
          <w:tab w:val="left" w:pos="0"/>
          <w:tab w:val="left" w:pos="3000"/>
        </w:tabs>
        <w:autoSpaceDE w:val="0"/>
        <w:autoSpaceDN w:val="0"/>
        <w:adjustRightInd w:val="0"/>
        <w:ind w:left="-450"/>
        <w:rPr>
          <w:rFonts w:eastAsia="Times New Roman" w:cs="Times New Roman"/>
          <w:color w:val="000000"/>
          <w:sz w:val="22"/>
        </w:rPr>
      </w:pPr>
    </w:p>
    <w:p w:rsidR="00314DBE" w:rsidRPr="00314DBE" w:rsidRDefault="00314DBE" w:rsidP="00314DBE">
      <w:pPr>
        <w:widowControl w:val="0"/>
        <w:tabs>
          <w:tab w:val="left" w:pos="-540"/>
        </w:tabs>
        <w:autoSpaceDE w:val="0"/>
        <w:autoSpaceDN w:val="0"/>
        <w:adjustRightInd w:val="0"/>
        <w:ind w:left="-450"/>
        <w:jc w:val="both"/>
        <w:rPr>
          <w:rFonts w:eastAsia="Times New Roman" w:cs="Times New Roman"/>
          <w:color w:val="000000"/>
          <w:sz w:val="22"/>
        </w:rPr>
      </w:pPr>
      <w:r w:rsidRPr="00314DBE">
        <w:rPr>
          <w:rFonts w:eastAsia="Times New Roman" w:cs="Times New Roman"/>
          <w:color w:val="000000"/>
          <w:sz w:val="22"/>
        </w:rPr>
        <w:t xml:space="preserve">The Commonwealth of Pennsylvania defines a solicitation “Addendum” as an addition to or amendment of the original terms, conditions, specifications, or instructions of a procurement solicitation (e.g., Invitation for Bids or Request for Proposals). </w:t>
      </w:r>
    </w:p>
    <w:p w:rsidR="00314DBE" w:rsidRPr="00314DBE" w:rsidRDefault="00314DBE" w:rsidP="00314DBE">
      <w:pPr>
        <w:widowControl w:val="0"/>
        <w:tabs>
          <w:tab w:val="left" w:pos="0"/>
          <w:tab w:val="left" w:pos="3000"/>
        </w:tabs>
        <w:autoSpaceDE w:val="0"/>
        <w:autoSpaceDN w:val="0"/>
        <w:adjustRightInd w:val="0"/>
        <w:ind w:left="-450"/>
        <w:rPr>
          <w:rFonts w:eastAsia="Times New Roman" w:cs="Times New Roman"/>
          <w:color w:val="000000"/>
          <w:sz w:val="22"/>
        </w:rPr>
      </w:pPr>
    </w:p>
    <w:p w:rsidR="00314DBE" w:rsidRPr="00314DBE" w:rsidRDefault="00314DBE" w:rsidP="00314DBE">
      <w:pPr>
        <w:widowControl w:val="0"/>
        <w:tabs>
          <w:tab w:val="left" w:pos="3000"/>
        </w:tabs>
        <w:autoSpaceDE w:val="0"/>
        <w:autoSpaceDN w:val="0"/>
        <w:adjustRightInd w:val="0"/>
        <w:spacing w:line="280" w:lineRule="atLeast"/>
        <w:ind w:left="-450"/>
        <w:rPr>
          <w:rFonts w:eastAsia="Times New Roman" w:cs="Times New Roman"/>
          <w:i/>
          <w:color w:val="000000"/>
          <w:sz w:val="22"/>
        </w:rPr>
      </w:pPr>
      <w:r w:rsidRPr="00314DBE">
        <w:rPr>
          <w:rFonts w:eastAsia="Times New Roman" w:cs="Times New Roman"/>
          <w:i/>
          <w:color w:val="000000"/>
          <w:sz w:val="22"/>
        </w:rPr>
        <w:t>List any and all changes:</w:t>
      </w:r>
    </w:p>
    <w:p w:rsidR="00314DBE" w:rsidRDefault="00314DBE" w:rsidP="00314DBE">
      <w:pPr>
        <w:widowControl w:val="0"/>
        <w:tabs>
          <w:tab w:val="left" w:pos="720"/>
          <w:tab w:val="left" w:pos="3000"/>
        </w:tabs>
        <w:autoSpaceDE w:val="0"/>
        <w:autoSpaceDN w:val="0"/>
        <w:adjustRightInd w:val="0"/>
        <w:spacing w:line="280" w:lineRule="atLeast"/>
        <w:ind w:left="-450"/>
        <w:rPr>
          <w:rFonts w:eastAsia="Times New Roman" w:cs="Times New Roman"/>
          <w:color w:val="000000"/>
          <w:sz w:val="22"/>
        </w:rPr>
      </w:pPr>
      <w:r w:rsidRPr="00314DBE">
        <w:rPr>
          <w:rFonts w:eastAsia="Times New Roman" w:cs="Times New Roman"/>
          <w:color w:val="000000"/>
          <w:sz w:val="22"/>
        </w:rPr>
        <w:tab/>
      </w:r>
      <w:r>
        <w:rPr>
          <w:rFonts w:eastAsia="Times New Roman" w:cs="Times New Roman"/>
          <w:color w:val="000000"/>
          <w:sz w:val="22"/>
        </w:rPr>
        <w:t>Q.1.  If a Firm that specializes in Workers’ Compensation Defense work, particularly for the Commonwealth, handles a minimal number of claimants’ cases not involving the Commonwealth, may that firm still be accepted into the WCC Pool?</w:t>
      </w:r>
    </w:p>
    <w:p w:rsidR="00314DBE" w:rsidRDefault="00314DBE" w:rsidP="00314DBE">
      <w:pPr>
        <w:widowControl w:val="0"/>
        <w:tabs>
          <w:tab w:val="left" w:pos="720"/>
          <w:tab w:val="left" w:pos="3000"/>
        </w:tabs>
        <w:autoSpaceDE w:val="0"/>
        <w:autoSpaceDN w:val="0"/>
        <w:adjustRightInd w:val="0"/>
        <w:spacing w:line="280" w:lineRule="atLeast"/>
        <w:ind w:left="-450"/>
        <w:rPr>
          <w:rFonts w:eastAsia="Times New Roman" w:cs="Times New Roman"/>
          <w:color w:val="000000"/>
          <w:sz w:val="22"/>
        </w:rPr>
      </w:pPr>
    </w:p>
    <w:p w:rsidR="00314DBE" w:rsidRPr="00314DBE" w:rsidRDefault="00314DBE" w:rsidP="00314DBE">
      <w:pPr>
        <w:widowControl w:val="0"/>
        <w:tabs>
          <w:tab w:val="left" w:pos="720"/>
          <w:tab w:val="left" w:pos="3000"/>
        </w:tabs>
        <w:autoSpaceDE w:val="0"/>
        <w:autoSpaceDN w:val="0"/>
        <w:adjustRightInd w:val="0"/>
        <w:spacing w:line="280" w:lineRule="atLeast"/>
        <w:ind w:left="-450"/>
        <w:rPr>
          <w:rFonts w:eastAsia="Times New Roman" w:cs="Times New Roman"/>
          <w:color w:val="000000"/>
          <w:sz w:val="22"/>
        </w:rPr>
      </w:pPr>
      <w:r>
        <w:rPr>
          <w:rFonts w:eastAsia="Times New Roman" w:cs="Times New Roman"/>
          <w:color w:val="000000"/>
          <w:sz w:val="22"/>
        </w:rPr>
        <w:tab/>
        <w:t>A.1.  There is not an issue with a Firm that handles a minimal number of claimant matters being accepted into the WCC Pool, provided that the Commonwealth is not a defendant and no conflict of interest exists.</w:t>
      </w:r>
    </w:p>
    <w:p w:rsidR="00314DBE" w:rsidRPr="00314DBE" w:rsidRDefault="00314DBE" w:rsidP="00314DBE">
      <w:pPr>
        <w:tabs>
          <w:tab w:val="left" w:pos="7905"/>
        </w:tabs>
        <w:ind w:left="-450"/>
        <w:rPr>
          <w:rFonts w:eastAsia="Times New Roman" w:cs="Times New Roman"/>
          <w:color w:val="auto"/>
          <w:sz w:val="22"/>
        </w:rPr>
      </w:pPr>
    </w:p>
    <w:p w:rsidR="00314DBE" w:rsidRPr="00314DBE" w:rsidRDefault="00314DBE" w:rsidP="00314DBE">
      <w:pPr>
        <w:tabs>
          <w:tab w:val="left" w:pos="7905"/>
        </w:tabs>
        <w:ind w:left="-450"/>
        <w:rPr>
          <w:rFonts w:eastAsia="Times New Roman" w:cs="Times New Roman"/>
          <w:color w:val="auto"/>
          <w:sz w:val="22"/>
        </w:rPr>
      </w:pPr>
      <w:r w:rsidRPr="00314DBE">
        <w:rPr>
          <w:rFonts w:eastAsia="Times New Roman" w:cs="Times New Roman"/>
          <w:color w:val="auto"/>
          <w:sz w:val="22"/>
          <w:u w:val="single"/>
        </w:rPr>
        <w:t>Type of Solicitation:</w:t>
      </w:r>
      <w:r w:rsidRPr="00314DBE">
        <w:rPr>
          <w:rFonts w:eastAsia="Times New Roman" w:cs="Times New Roman"/>
          <w:color w:val="auto"/>
          <w:sz w:val="22"/>
        </w:rPr>
        <w:t xml:space="preserve">  </w:t>
      </w:r>
      <w:sdt>
        <w:sdtPr>
          <w:rPr>
            <w:rFonts w:eastAsia="Times New Roman" w:cs="Times New Roman"/>
            <w:color w:val="auto"/>
            <w:sz w:val="22"/>
            <w:szCs w:val="24"/>
          </w:rPr>
          <w:alias w:val="Type of Solicitation"/>
          <w:tag w:val="Type of Solicitation"/>
          <w:id w:val="761033833"/>
          <w:placeholder>
            <w:docPart w:val="BA00976484074C88B3D987142EF63BD0"/>
          </w:placeholder>
          <w:showingPlcHdr/>
          <w:dropDownList>
            <w:listItem w:value="Choose an item."/>
            <w:listItem w:displayText="Electronic Bid (SRM) - Review the Questions section of your solicitation response to ensure you have responded, as required, to any questions relevant to solicitation addenda issued subsequent to the initial advertisement of the solicitation opportunity." w:value="Electronic Bid (SRM) - Review the Questions section of your solicitation response to ensure you have responded, as required, to any questions relevant to solicitation addenda issued subsequent to the initial advertisement of the solicitation opportunity."/>
            <w:listItem w:displayText="Hard Copy (Paper) Bid - If you have already submitted a response to the original solicitation, you may either submit a new response, or return this Addendum with a statement that your original response remains firm, by the due date." w:value="Hard Copy (Paper) Bid - If you have already submitted a response to the original solicitation, you may either submit a new response, or return this Addendum with a statement that your original response remains firm, by the due date."/>
          </w:dropDownList>
        </w:sdtPr>
        <w:sdtEndPr/>
        <w:sdtContent>
          <w:r w:rsidRPr="00314DBE">
            <w:rPr>
              <w:rFonts w:ascii="Arial" w:eastAsia="Times New Roman" w:hAnsi="Arial" w:cs="Times New Roman"/>
              <w:color w:val="808080"/>
              <w:sz w:val="20"/>
              <w:szCs w:val="24"/>
            </w:rPr>
            <w:t>Choose an item.</w:t>
          </w:r>
        </w:sdtContent>
      </w:sdt>
    </w:p>
    <w:p w:rsidR="00314DBE" w:rsidRPr="00314DBE" w:rsidRDefault="00314DBE" w:rsidP="00314DBE">
      <w:pPr>
        <w:tabs>
          <w:tab w:val="left" w:pos="7905"/>
        </w:tabs>
        <w:ind w:left="-450"/>
        <w:rPr>
          <w:rFonts w:eastAsia="Times New Roman" w:cs="Times New Roman"/>
          <w:color w:val="auto"/>
          <w:sz w:val="22"/>
        </w:rPr>
      </w:pPr>
    </w:p>
    <w:p w:rsidR="00314DBE" w:rsidRPr="00314DBE" w:rsidRDefault="00314DBE" w:rsidP="00314DBE">
      <w:pPr>
        <w:widowControl w:val="0"/>
        <w:tabs>
          <w:tab w:val="left" w:pos="3000"/>
        </w:tabs>
        <w:autoSpaceDE w:val="0"/>
        <w:autoSpaceDN w:val="0"/>
        <w:adjustRightInd w:val="0"/>
        <w:ind w:left="-450"/>
        <w:jc w:val="both"/>
        <w:rPr>
          <w:rFonts w:eastAsia="Times New Roman" w:cs="Times New Roman"/>
          <w:color w:val="000000"/>
          <w:sz w:val="22"/>
        </w:rPr>
      </w:pPr>
      <w:r w:rsidRPr="00314DBE">
        <w:rPr>
          <w:rFonts w:eastAsia="Times New Roman" w:cs="Times New Roman"/>
          <w:color w:val="000000"/>
          <w:sz w:val="22"/>
        </w:rPr>
        <w:t>Except as clarified and amended by this Addendum, the terms, conditions, specifications, and instructions of the solicitation and any previous solicitation addenda, remain as originally written.</w:t>
      </w:r>
    </w:p>
    <w:p w:rsidR="00314DBE" w:rsidRPr="00314DBE" w:rsidRDefault="00314DBE" w:rsidP="00314DBE">
      <w:pPr>
        <w:widowControl w:val="0"/>
        <w:autoSpaceDE w:val="0"/>
        <w:autoSpaceDN w:val="0"/>
        <w:adjustRightInd w:val="0"/>
        <w:ind w:left="-450" w:right="1728"/>
        <w:jc w:val="both"/>
        <w:rPr>
          <w:rFonts w:eastAsia="Times New Roman" w:cs="Times New Roman"/>
          <w:color w:val="000000"/>
          <w:sz w:val="22"/>
        </w:rPr>
      </w:pPr>
    </w:p>
    <w:p w:rsidR="00314DBE" w:rsidRPr="00314DBE" w:rsidRDefault="00314DBE" w:rsidP="00314DBE">
      <w:pPr>
        <w:widowControl w:val="0"/>
        <w:tabs>
          <w:tab w:val="left" w:pos="6000"/>
        </w:tabs>
        <w:autoSpaceDE w:val="0"/>
        <w:autoSpaceDN w:val="0"/>
        <w:adjustRightInd w:val="0"/>
        <w:ind w:left="-450" w:right="1728"/>
        <w:jc w:val="both"/>
        <w:rPr>
          <w:rFonts w:eastAsia="Times New Roman" w:cs="Times New Roman"/>
          <w:color w:val="000000"/>
          <w:sz w:val="22"/>
        </w:rPr>
      </w:pPr>
    </w:p>
    <w:p w:rsidR="00314DBE" w:rsidRPr="00314DBE" w:rsidRDefault="00314DBE" w:rsidP="00314DBE">
      <w:pPr>
        <w:widowControl w:val="0"/>
        <w:tabs>
          <w:tab w:val="left" w:pos="6000"/>
        </w:tabs>
        <w:autoSpaceDE w:val="0"/>
        <w:autoSpaceDN w:val="0"/>
        <w:adjustRightInd w:val="0"/>
        <w:ind w:left="-450" w:right="1728"/>
        <w:jc w:val="both"/>
        <w:rPr>
          <w:rFonts w:eastAsia="Times New Roman" w:cs="Times New Roman"/>
          <w:color w:val="000000"/>
          <w:sz w:val="22"/>
        </w:rPr>
      </w:pPr>
      <w:r w:rsidRPr="00314DBE">
        <w:rPr>
          <w:rFonts w:eastAsia="Times New Roman" w:cs="Times New Roman"/>
          <w:color w:val="000000"/>
          <w:sz w:val="22"/>
        </w:rPr>
        <w:t>Respectfully,</w:t>
      </w:r>
    </w:p>
    <w:p w:rsidR="00314DBE" w:rsidRPr="00314DBE" w:rsidRDefault="00314DBE" w:rsidP="00314DBE">
      <w:pPr>
        <w:widowControl w:val="0"/>
        <w:tabs>
          <w:tab w:val="left" w:pos="6000"/>
        </w:tabs>
        <w:autoSpaceDE w:val="0"/>
        <w:autoSpaceDN w:val="0"/>
        <w:adjustRightInd w:val="0"/>
        <w:ind w:left="-450"/>
        <w:jc w:val="both"/>
        <w:rPr>
          <w:rFonts w:eastAsia="Times New Roman" w:cs="Times New Roman"/>
          <w:color w:val="000000"/>
          <w:sz w:val="22"/>
        </w:rPr>
      </w:pPr>
    </w:p>
    <w:p w:rsidR="00314DBE" w:rsidRPr="00314DBE" w:rsidRDefault="00314DBE" w:rsidP="00314DBE">
      <w:pPr>
        <w:widowControl w:val="0"/>
        <w:tabs>
          <w:tab w:val="left" w:pos="1080"/>
          <w:tab w:val="left" w:pos="6000"/>
        </w:tabs>
        <w:autoSpaceDE w:val="0"/>
        <w:autoSpaceDN w:val="0"/>
        <w:adjustRightInd w:val="0"/>
        <w:ind w:left="-450"/>
        <w:jc w:val="both"/>
        <w:rPr>
          <w:rFonts w:eastAsia="Times New Roman" w:cs="Times New Roman"/>
          <w:b/>
          <w:color w:val="000000"/>
          <w:sz w:val="22"/>
        </w:rPr>
      </w:pPr>
      <w:r w:rsidRPr="00314DBE">
        <w:rPr>
          <w:rFonts w:eastAsia="Times New Roman" w:cs="Times New Roman"/>
          <w:color w:val="000000"/>
          <w:sz w:val="22"/>
        </w:rPr>
        <w:t>Name:</w:t>
      </w:r>
      <w:r w:rsidRPr="00314DBE">
        <w:rPr>
          <w:rFonts w:eastAsia="Times New Roman" w:cs="Times New Roman"/>
          <w:b/>
          <w:color w:val="000000"/>
          <w:sz w:val="22"/>
        </w:rPr>
        <w:t xml:space="preserve"> </w:t>
      </w:r>
      <w:r w:rsidRPr="00314DBE">
        <w:rPr>
          <w:rFonts w:eastAsia="Times New Roman" w:cs="Times New Roman"/>
          <w:b/>
          <w:color w:val="000000"/>
          <w:sz w:val="22"/>
        </w:rPr>
        <w:tab/>
      </w:r>
      <w:r w:rsidRPr="00314DBE">
        <w:rPr>
          <w:rFonts w:eastAsia="Times New Roman" w:cs="Times New Roman"/>
          <w:color w:val="000000"/>
          <w:sz w:val="22"/>
        </w:rPr>
        <w:fldChar w:fldCharType="begin">
          <w:ffData>
            <w:name w:val="Text27"/>
            <w:enabled/>
            <w:calcOnExit w:val="0"/>
            <w:textInput/>
          </w:ffData>
        </w:fldChar>
      </w:r>
      <w:bookmarkStart w:id="1" w:name="Text27"/>
      <w:r w:rsidRPr="00314DBE">
        <w:rPr>
          <w:rFonts w:eastAsia="Times New Roman" w:cs="Times New Roman"/>
          <w:color w:val="000000"/>
          <w:sz w:val="22"/>
        </w:rPr>
        <w:instrText xml:space="preserve"> FORMTEXT </w:instrText>
      </w:r>
      <w:r w:rsidRPr="00314DBE">
        <w:rPr>
          <w:rFonts w:eastAsia="Times New Roman" w:cs="Times New Roman"/>
          <w:color w:val="000000"/>
          <w:sz w:val="22"/>
        </w:rPr>
      </w:r>
      <w:r w:rsidRPr="00314DBE">
        <w:rPr>
          <w:rFonts w:eastAsia="Times New Roman" w:cs="Times New Roman"/>
          <w:color w:val="000000"/>
          <w:sz w:val="22"/>
        </w:rPr>
        <w:fldChar w:fldCharType="separate"/>
      </w:r>
      <w:r w:rsidRPr="00314DBE">
        <w:rPr>
          <w:rFonts w:eastAsia="Times New Roman" w:cs="Times New Roman"/>
          <w:color w:val="000000"/>
          <w:sz w:val="22"/>
        </w:rPr>
        <w:t>Ms. Jordan M. Wagner</w:t>
      </w:r>
      <w:r w:rsidRPr="00314DBE">
        <w:rPr>
          <w:rFonts w:eastAsia="Times New Roman" w:cs="Times New Roman"/>
          <w:color w:val="000000"/>
          <w:sz w:val="22"/>
        </w:rPr>
        <w:fldChar w:fldCharType="end"/>
      </w:r>
      <w:bookmarkEnd w:id="1"/>
    </w:p>
    <w:p w:rsidR="00314DBE" w:rsidRPr="00314DBE" w:rsidRDefault="00314DBE" w:rsidP="00314DBE">
      <w:pPr>
        <w:widowControl w:val="0"/>
        <w:tabs>
          <w:tab w:val="left" w:pos="1080"/>
          <w:tab w:val="left" w:pos="6000"/>
        </w:tabs>
        <w:autoSpaceDE w:val="0"/>
        <w:autoSpaceDN w:val="0"/>
        <w:adjustRightInd w:val="0"/>
        <w:spacing w:before="60"/>
        <w:ind w:left="-450"/>
        <w:jc w:val="both"/>
        <w:rPr>
          <w:rFonts w:eastAsia="Times New Roman" w:cs="Times New Roman"/>
          <w:color w:val="000000"/>
          <w:sz w:val="22"/>
        </w:rPr>
      </w:pPr>
      <w:r w:rsidRPr="00314DBE">
        <w:rPr>
          <w:rFonts w:eastAsia="Times New Roman" w:cs="Times New Roman"/>
          <w:color w:val="000000"/>
          <w:sz w:val="22"/>
        </w:rPr>
        <w:t xml:space="preserve">Title: </w:t>
      </w:r>
      <w:r w:rsidRPr="00314DBE">
        <w:rPr>
          <w:rFonts w:eastAsia="Times New Roman" w:cs="Times New Roman"/>
          <w:color w:val="000000"/>
          <w:sz w:val="22"/>
        </w:rPr>
        <w:tab/>
      </w:r>
      <w:r w:rsidRPr="00314DBE">
        <w:rPr>
          <w:rFonts w:eastAsia="Times New Roman" w:cs="Times New Roman"/>
          <w:color w:val="000000"/>
          <w:sz w:val="22"/>
        </w:rPr>
        <w:fldChar w:fldCharType="begin">
          <w:ffData>
            <w:name w:val="Text31"/>
            <w:enabled/>
            <w:calcOnExit w:val="0"/>
            <w:textInput/>
          </w:ffData>
        </w:fldChar>
      </w:r>
      <w:bookmarkStart w:id="2" w:name="Text31"/>
      <w:r w:rsidRPr="00314DBE">
        <w:rPr>
          <w:rFonts w:eastAsia="Times New Roman" w:cs="Times New Roman"/>
          <w:color w:val="000000"/>
          <w:sz w:val="22"/>
        </w:rPr>
        <w:instrText xml:space="preserve"> FORMTEXT </w:instrText>
      </w:r>
      <w:r w:rsidRPr="00314DBE">
        <w:rPr>
          <w:rFonts w:eastAsia="Times New Roman" w:cs="Times New Roman"/>
          <w:color w:val="000000"/>
          <w:sz w:val="22"/>
        </w:rPr>
      </w:r>
      <w:r w:rsidRPr="00314DBE">
        <w:rPr>
          <w:rFonts w:eastAsia="Times New Roman" w:cs="Times New Roman"/>
          <w:color w:val="000000"/>
          <w:sz w:val="22"/>
        </w:rPr>
        <w:fldChar w:fldCharType="separate"/>
      </w:r>
      <w:r w:rsidRPr="00314DBE">
        <w:rPr>
          <w:rFonts w:eastAsia="Times New Roman" w:cs="Times New Roman"/>
          <w:noProof/>
          <w:color w:val="000000"/>
          <w:sz w:val="22"/>
        </w:rPr>
        <w:t>Issuing Officer</w:t>
      </w:r>
      <w:r w:rsidRPr="00314DBE">
        <w:rPr>
          <w:rFonts w:eastAsia="Times New Roman" w:cs="Times New Roman"/>
          <w:color w:val="000000"/>
          <w:sz w:val="22"/>
        </w:rPr>
        <w:fldChar w:fldCharType="end"/>
      </w:r>
      <w:bookmarkEnd w:id="2"/>
      <w:permStart w:id="329928128" w:edGrp="everyone"/>
      <w:permEnd w:id="329928128"/>
    </w:p>
    <w:p w:rsidR="00314DBE" w:rsidRPr="00314DBE" w:rsidRDefault="00314DBE" w:rsidP="00314DBE">
      <w:pPr>
        <w:widowControl w:val="0"/>
        <w:tabs>
          <w:tab w:val="left" w:pos="1080"/>
          <w:tab w:val="left" w:pos="6000"/>
        </w:tabs>
        <w:autoSpaceDE w:val="0"/>
        <w:autoSpaceDN w:val="0"/>
        <w:adjustRightInd w:val="0"/>
        <w:spacing w:before="60"/>
        <w:ind w:left="-450"/>
        <w:jc w:val="both"/>
        <w:rPr>
          <w:rFonts w:eastAsia="Times New Roman" w:cs="Times New Roman"/>
          <w:color w:val="000000"/>
          <w:sz w:val="22"/>
        </w:rPr>
      </w:pPr>
      <w:r w:rsidRPr="00314DBE">
        <w:rPr>
          <w:rFonts w:eastAsia="Times New Roman" w:cs="Times New Roman"/>
          <w:color w:val="000000"/>
          <w:sz w:val="22"/>
        </w:rPr>
        <w:t xml:space="preserve">Phone: </w:t>
      </w:r>
      <w:r w:rsidRPr="00314DBE">
        <w:rPr>
          <w:rFonts w:eastAsia="Times New Roman" w:cs="Times New Roman"/>
          <w:color w:val="000000"/>
          <w:sz w:val="22"/>
        </w:rPr>
        <w:tab/>
      </w:r>
      <w:r w:rsidRPr="00314DBE">
        <w:rPr>
          <w:rFonts w:eastAsia="Times New Roman" w:cs="Times New Roman"/>
          <w:color w:val="000000"/>
          <w:sz w:val="22"/>
        </w:rPr>
        <w:fldChar w:fldCharType="begin">
          <w:ffData>
            <w:name w:val="Text32"/>
            <w:enabled/>
            <w:calcOnExit w:val="0"/>
            <w:textInput/>
          </w:ffData>
        </w:fldChar>
      </w:r>
      <w:bookmarkStart w:id="3" w:name="Text32"/>
      <w:r w:rsidRPr="00314DBE">
        <w:rPr>
          <w:rFonts w:eastAsia="Times New Roman" w:cs="Times New Roman"/>
          <w:color w:val="000000"/>
          <w:sz w:val="22"/>
        </w:rPr>
        <w:instrText xml:space="preserve"> FORMTEXT </w:instrText>
      </w:r>
      <w:r w:rsidRPr="00314DBE">
        <w:rPr>
          <w:rFonts w:eastAsia="Times New Roman" w:cs="Times New Roman"/>
          <w:color w:val="000000"/>
          <w:sz w:val="22"/>
        </w:rPr>
      </w:r>
      <w:r w:rsidRPr="00314DBE">
        <w:rPr>
          <w:rFonts w:eastAsia="Times New Roman" w:cs="Times New Roman"/>
          <w:color w:val="000000"/>
          <w:sz w:val="22"/>
        </w:rPr>
        <w:fldChar w:fldCharType="separate"/>
      </w:r>
      <w:r w:rsidRPr="00314DBE">
        <w:rPr>
          <w:rFonts w:eastAsia="Times New Roman" w:cs="Times New Roman"/>
          <w:color w:val="000000"/>
          <w:sz w:val="22"/>
        </w:rPr>
        <w:t>717-</w:t>
      </w:r>
      <w:r w:rsidRPr="00314DBE">
        <w:rPr>
          <w:rFonts w:eastAsia="Times New Roman" w:cs="Times New Roman"/>
          <w:noProof/>
          <w:color w:val="000000"/>
          <w:sz w:val="22"/>
        </w:rPr>
        <w:t>787-9344</w:t>
      </w:r>
      <w:r w:rsidRPr="00314DBE">
        <w:rPr>
          <w:rFonts w:eastAsia="Times New Roman" w:cs="Times New Roman"/>
          <w:color w:val="000000"/>
          <w:sz w:val="22"/>
        </w:rPr>
        <w:fldChar w:fldCharType="end"/>
      </w:r>
      <w:bookmarkEnd w:id="3"/>
    </w:p>
    <w:p w:rsidR="00314DBE" w:rsidRPr="00314DBE" w:rsidRDefault="00314DBE" w:rsidP="00314DBE">
      <w:pPr>
        <w:widowControl w:val="0"/>
        <w:tabs>
          <w:tab w:val="left" w:pos="1080"/>
          <w:tab w:val="left" w:pos="6000"/>
        </w:tabs>
        <w:autoSpaceDE w:val="0"/>
        <w:autoSpaceDN w:val="0"/>
        <w:adjustRightInd w:val="0"/>
        <w:spacing w:before="60"/>
        <w:ind w:left="-450"/>
        <w:jc w:val="both"/>
        <w:rPr>
          <w:rFonts w:eastAsia="Times New Roman" w:cs="Times New Roman"/>
          <w:color w:val="auto"/>
          <w:sz w:val="22"/>
        </w:rPr>
      </w:pPr>
      <w:r w:rsidRPr="00314DBE">
        <w:rPr>
          <w:rFonts w:eastAsia="Times New Roman" w:cs="Times New Roman"/>
          <w:color w:val="000000"/>
          <w:sz w:val="22"/>
        </w:rPr>
        <w:t xml:space="preserve">Email:  </w:t>
      </w:r>
      <w:r w:rsidRPr="00314DBE">
        <w:rPr>
          <w:rFonts w:eastAsia="Times New Roman" w:cs="Times New Roman"/>
          <w:color w:val="000000"/>
          <w:sz w:val="22"/>
        </w:rPr>
        <w:tab/>
      </w:r>
      <w:r w:rsidRPr="00314DBE">
        <w:rPr>
          <w:rFonts w:eastAsia="Times New Roman" w:cs="Times New Roman"/>
          <w:color w:val="000000"/>
          <w:sz w:val="22"/>
        </w:rPr>
        <w:fldChar w:fldCharType="begin">
          <w:ffData>
            <w:name w:val="Text29"/>
            <w:enabled/>
            <w:calcOnExit w:val="0"/>
            <w:textInput/>
          </w:ffData>
        </w:fldChar>
      </w:r>
      <w:bookmarkStart w:id="4" w:name="Text29"/>
      <w:r w:rsidRPr="00314DBE">
        <w:rPr>
          <w:rFonts w:eastAsia="Times New Roman" w:cs="Times New Roman"/>
          <w:color w:val="000000"/>
          <w:sz w:val="22"/>
        </w:rPr>
        <w:instrText xml:space="preserve"> FORMTEXT </w:instrText>
      </w:r>
      <w:r w:rsidRPr="00314DBE">
        <w:rPr>
          <w:rFonts w:eastAsia="Times New Roman" w:cs="Times New Roman"/>
          <w:color w:val="000000"/>
          <w:sz w:val="22"/>
        </w:rPr>
      </w:r>
      <w:r w:rsidRPr="00314DBE">
        <w:rPr>
          <w:rFonts w:eastAsia="Times New Roman" w:cs="Times New Roman"/>
          <w:color w:val="000000"/>
          <w:sz w:val="22"/>
        </w:rPr>
        <w:fldChar w:fldCharType="separate"/>
      </w:r>
      <w:r w:rsidRPr="00314DBE">
        <w:rPr>
          <w:rFonts w:eastAsia="Times New Roman" w:cs="Times New Roman"/>
          <w:noProof/>
          <w:color w:val="000000"/>
          <w:sz w:val="22"/>
        </w:rPr>
        <w:t>jorwagner@pa.gov</w:t>
      </w:r>
      <w:r w:rsidRPr="00314DBE">
        <w:rPr>
          <w:rFonts w:eastAsia="Times New Roman" w:cs="Times New Roman"/>
          <w:color w:val="000000"/>
          <w:sz w:val="22"/>
        </w:rPr>
        <w:fldChar w:fldCharType="end"/>
      </w:r>
      <w:bookmarkEnd w:id="4"/>
    </w:p>
    <w:p w:rsidR="00314DBE" w:rsidRPr="00314DBE" w:rsidRDefault="00314DBE" w:rsidP="00314DBE"/>
    <w:p w:rsidR="00665499" w:rsidRDefault="00665499"/>
    <w:sectPr w:rsidR="006654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45A53">
      <w:r>
        <w:separator/>
      </w:r>
    </w:p>
  </w:endnote>
  <w:endnote w:type="continuationSeparator" w:id="0">
    <w:p w:rsidR="00000000" w:rsidRDefault="00D4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BB" w:rsidRPr="001E53BB" w:rsidRDefault="00D45A53" w:rsidP="001E53BB">
    <w:pPr>
      <w:pStyle w:val="Footer"/>
      <w:ind w:left="-450"/>
      <w:rPr>
        <w:sz w:val="18"/>
        <w:szCs w:val="18"/>
      </w:rPr>
    </w:pPr>
    <w:r>
      <w:rPr>
        <w:sz w:val="18"/>
        <w:szCs w:val="18"/>
      </w:rPr>
      <w:t>BOP-1305</w:t>
    </w:r>
    <w:r w:rsidRPr="001E53BB">
      <w:rPr>
        <w:sz w:val="18"/>
        <w:szCs w:val="18"/>
      </w:rPr>
      <w:tab/>
    </w:r>
    <w:r w:rsidRPr="001E53BB">
      <w:rPr>
        <w:sz w:val="18"/>
        <w:szCs w:val="18"/>
      </w:rPr>
      <w:tab/>
    </w:r>
    <w:r w:rsidRPr="001E53BB">
      <w:rPr>
        <w:sz w:val="18"/>
        <w:szCs w:val="18"/>
      </w:rPr>
      <w:tab/>
    </w:r>
  </w:p>
  <w:p w:rsidR="001E53BB" w:rsidRPr="001E53BB" w:rsidRDefault="00D45A53" w:rsidP="001E53BB">
    <w:pPr>
      <w:pStyle w:val="Footer"/>
      <w:ind w:left="-450"/>
    </w:pPr>
    <w:r w:rsidRPr="001E53BB">
      <w:rPr>
        <w:sz w:val="18"/>
        <w:szCs w:val="18"/>
      </w:rPr>
      <w:t>Published 1</w:t>
    </w:r>
    <w:r>
      <w:rPr>
        <w:sz w:val="18"/>
        <w:szCs w:val="18"/>
      </w:rPr>
      <w:t>2</w:t>
    </w:r>
    <w:r w:rsidRPr="001E53BB">
      <w:rPr>
        <w:sz w:val="18"/>
        <w:szCs w:val="18"/>
      </w:rPr>
      <w:t>/</w:t>
    </w:r>
    <w:r>
      <w:rPr>
        <w:sz w:val="18"/>
        <w:szCs w:val="18"/>
      </w:rPr>
      <w:t>05</w:t>
    </w:r>
    <w:r w:rsidRPr="001E53BB">
      <w:rPr>
        <w:sz w:val="18"/>
        <w:szCs w:val="18"/>
      </w:rPr>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45A53">
      <w:r>
        <w:separator/>
      </w:r>
    </w:p>
  </w:footnote>
  <w:footnote w:type="continuationSeparator" w:id="0">
    <w:p w:rsidR="00000000" w:rsidRDefault="00D45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B2" w:rsidRDefault="00D45A53">
    <w:pPr>
      <w:pStyle w:val="Header"/>
    </w:pPr>
    <w:r>
      <w:rPr>
        <w:noProof/>
      </w:rPr>
      <w:drawing>
        <wp:inline distT="0" distB="0" distL="0" distR="0" wp14:anchorId="78C05EF2" wp14:editId="07076091">
          <wp:extent cx="2266950" cy="514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5143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cumentProtection w:edit="readOnly" w:enforcement="1" w:cryptProviderType="rsaFull" w:cryptAlgorithmClass="hash" w:cryptAlgorithmType="typeAny" w:cryptAlgorithmSid="4" w:cryptSpinCount="100000" w:hash="7YJTOhwTQyzz7BUWxeZEaoTuaBM=" w:salt="l7dx1fhINvh3nQSOkqNwi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DBE"/>
    <w:rsid w:val="001B11DE"/>
    <w:rsid w:val="00314DBE"/>
    <w:rsid w:val="00665499"/>
    <w:rsid w:val="00D4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4DBE"/>
    <w:pPr>
      <w:tabs>
        <w:tab w:val="center" w:pos="4680"/>
        <w:tab w:val="right" w:pos="9360"/>
      </w:tabs>
    </w:pPr>
  </w:style>
  <w:style w:type="character" w:customStyle="1" w:styleId="HeaderChar">
    <w:name w:val="Header Char"/>
    <w:basedOn w:val="DefaultParagraphFont"/>
    <w:link w:val="Header"/>
    <w:uiPriority w:val="99"/>
    <w:semiHidden/>
    <w:rsid w:val="00314DBE"/>
  </w:style>
  <w:style w:type="paragraph" w:styleId="Footer">
    <w:name w:val="footer"/>
    <w:basedOn w:val="Normal"/>
    <w:link w:val="FooterChar"/>
    <w:uiPriority w:val="99"/>
    <w:semiHidden/>
    <w:unhideWhenUsed/>
    <w:rsid w:val="00314DBE"/>
    <w:pPr>
      <w:tabs>
        <w:tab w:val="center" w:pos="4680"/>
        <w:tab w:val="right" w:pos="9360"/>
      </w:tabs>
    </w:pPr>
  </w:style>
  <w:style w:type="character" w:customStyle="1" w:styleId="FooterChar">
    <w:name w:val="Footer Char"/>
    <w:basedOn w:val="DefaultParagraphFont"/>
    <w:link w:val="Footer"/>
    <w:uiPriority w:val="99"/>
    <w:semiHidden/>
    <w:rsid w:val="00314DBE"/>
  </w:style>
  <w:style w:type="paragraph" w:styleId="BalloonText">
    <w:name w:val="Balloon Text"/>
    <w:basedOn w:val="Normal"/>
    <w:link w:val="BalloonTextChar"/>
    <w:uiPriority w:val="99"/>
    <w:semiHidden/>
    <w:unhideWhenUsed/>
    <w:rsid w:val="00314DBE"/>
    <w:rPr>
      <w:rFonts w:ascii="Tahoma" w:hAnsi="Tahoma" w:cs="Tahoma"/>
      <w:sz w:val="16"/>
      <w:szCs w:val="16"/>
    </w:rPr>
  </w:style>
  <w:style w:type="character" w:customStyle="1" w:styleId="BalloonTextChar">
    <w:name w:val="Balloon Text Char"/>
    <w:basedOn w:val="DefaultParagraphFont"/>
    <w:link w:val="BalloonText"/>
    <w:uiPriority w:val="99"/>
    <w:semiHidden/>
    <w:rsid w:val="00314D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4DBE"/>
    <w:pPr>
      <w:tabs>
        <w:tab w:val="center" w:pos="4680"/>
        <w:tab w:val="right" w:pos="9360"/>
      </w:tabs>
    </w:pPr>
  </w:style>
  <w:style w:type="character" w:customStyle="1" w:styleId="HeaderChar">
    <w:name w:val="Header Char"/>
    <w:basedOn w:val="DefaultParagraphFont"/>
    <w:link w:val="Header"/>
    <w:uiPriority w:val="99"/>
    <w:semiHidden/>
    <w:rsid w:val="00314DBE"/>
  </w:style>
  <w:style w:type="paragraph" w:styleId="Footer">
    <w:name w:val="footer"/>
    <w:basedOn w:val="Normal"/>
    <w:link w:val="FooterChar"/>
    <w:uiPriority w:val="99"/>
    <w:semiHidden/>
    <w:unhideWhenUsed/>
    <w:rsid w:val="00314DBE"/>
    <w:pPr>
      <w:tabs>
        <w:tab w:val="center" w:pos="4680"/>
        <w:tab w:val="right" w:pos="9360"/>
      </w:tabs>
    </w:pPr>
  </w:style>
  <w:style w:type="character" w:customStyle="1" w:styleId="FooterChar">
    <w:name w:val="Footer Char"/>
    <w:basedOn w:val="DefaultParagraphFont"/>
    <w:link w:val="Footer"/>
    <w:uiPriority w:val="99"/>
    <w:semiHidden/>
    <w:rsid w:val="00314DBE"/>
  </w:style>
  <w:style w:type="paragraph" w:styleId="BalloonText">
    <w:name w:val="Balloon Text"/>
    <w:basedOn w:val="Normal"/>
    <w:link w:val="BalloonTextChar"/>
    <w:uiPriority w:val="99"/>
    <w:semiHidden/>
    <w:unhideWhenUsed/>
    <w:rsid w:val="00314DBE"/>
    <w:rPr>
      <w:rFonts w:ascii="Tahoma" w:hAnsi="Tahoma" w:cs="Tahoma"/>
      <w:sz w:val="16"/>
      <w:szCs w:val="16"/>
    </w:rPr>
  </w:style>
  <w:style w:type="character" w:customStyle="1" w:styleId="BalloonTextChar">
    <w:name w:val="Balloon Text Char"/>
    <w:basedOn w:val="DefaultParagraphFont"/>
    <w:link w:val="BalloonText"/>
    <w:uiPriority w:val="99"/>
    <w:semiHidden/>
    <w:rsid w:val="00314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A00976484074C88B3D987142EF63BD0"/>
        <w:category>
          <w:name w:val="General"/>
          <w:gallery w:val="placeholder"/>
        </w:category>
        <w:types>
          <w:type w:val="bbPlcHdr"/>
        </w:types>
        <w:behaviors>
          <w:behavior w:val="content"/>
        </w:behaviors>
        <w:guid w:val="{BBB1E6BE-C341-4AA4-93B0-B5A2B3D37FB9}"/>
      </w:docPartPr>
      <w:docPartBody>
        <w:p w:rsidR="00DD05AC" w:rsidRDefault="00290141" w:rsidP="00290141">
          <w:pPr>
            <w:pStyle w:val="BA00976484074C88B3D987142EF63BD0"/>
          </w:pPr>
          <w:r w:rsidRPr="004B73F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41"/>
    <w:rsid w:val="00290141"/>
    <w:rsid w:val="00DD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0141"/>
    <w:rPr>
      <w:color w:val="808080"/>
    </w:rPr>
  </w:style>
  <w:style w:type="paragraph" w:customStyle="1" w:styleId="BA00976484074C88B3D987142EF63BD0">
    <w:name w:val="BA00976484074C88B3D987142EF63BD0"/>
    <w:rsid w:val="002901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0141"/>
    <w:rPr>
      <w:color w:val="808080"/>
    </w:rPr>
  </w:style>
  <w:style w:type="paragraph" w:customStyle="1" w:styleId="BA00976484074C88B3D987142EF63BD0">
    <w:name w:val="BA00976484074C88B3D987142EF63BD0"/>
    <w:rsid w:val="002901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200</Words>
  <Characters>1140</Characters>
  <Application>Microsoft Office Word</Application>
  <DocSecurity>8</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Governors Office</dc:creator>
  <cp:lastModifiedBy>Governors Office</cp:lastModifiedBy>
  <cp:revision>5</cp:revision>
  <dcterms:created xsi:type="dcterms:W3CDTF">2015-08-04T18:40:00Z</dcterms:created>
  <dcterms:modified xsi:type="dcterms:W3CDTF">2015-09-09T15:27:00Z</dcterms:modified>
</cp:coreProperties>
</file>